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1C" w:rsidRDefault="0023021C">
      <w:r>
        <w:t>от 08.11.2019</w:t>
      </w:r>
    </w:p>
    <w:p w:rsidR="0023021C" w:rsidRDefault="0023021C"/>
    <w:p w:rsidR="0023021C" w:rsidRDefault="0023021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3021C" w:rsidRDefault="0023021C">
      <w:r>
        <w:t>Общество с ограниченной ответственностью «ХОВ-Строй» ИНН 3662243106</w:t>
      </w:r>
    </w:p>
    <w:p w:rsidR="0023021C" w:rsidRDefault="0023021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3021C"/>
    <w:rsid w:val="00045D12"/>
    <w:rsid w:val="0023021C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